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E9" w:rsidRPr="00124F1C" w:rsidRDefault="009C62E9" w:rsidP="009C62E9">
      <w:pPr>
        <w:spacing w:after="240" w:line="276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124F1C">
        <w:rPr>
          <w:rFonts w:ascii="Times New Roman" w:hAnsi="Times New Roman"/>
          <w:b/>
          <w:sz w:val="32"/>
          <w:szCs w:val="32"/>
        </w:rPr>
        <w:t>Працюючі батьки доглядали за хворими дітьми понад мільйон днів за кошти ФССУ</w:t>
      </w:r>
    </w:p>
    <w:p w:rsidR="009C62E9" w:rsidRPr="00124F1C" w:rsidRDefault="009C62E9" w:rsidP="00124F1C">
      <w:pPr>
        <w:spacing w:after="0"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>Аби батьки могли бути поруч із хворою дитиною, Фонд соціального страхування України компенсує працюючим українцям втрачений заробіток за час догляду рідних.</w:t>
      </w:r>
    </w:p>
    <w:p w:rsidR="009C62E9" w:rsidRPr="00124F1C" w:rsidRDefault="009C62E9" w:rsidP="00124F1C">
      <w:pPr>
        <w:spacing w:after="0"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>За десять місяців 2022 року ФССУ нарахував 410 мільйонів гривень таких допомог – виплати призначені для понад 114 тисяч застрахованих осіб.</w:t>
      </w:r>
    </w:p>
    <w:p w:rsidR="009C62E9" w:rsidRPr="00124F1C" w:rsidRDefault="009C62E9" w:rsidP="00124F1C">
      <w:pPr>
        <w:spacing w:after="0"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>Загалом працюючі українці провели на лікарняних у зв’язку із потребою догляду за хворими родичами понад один мільйон оплачуваних за кошти Фонду днів. Здебільшого догляд здійснювався за хворими дітьми.</w:t>
      </w:r>
    </w:p>
    <w:p w:rsidR="009C62E9" w:rsidRPr="00124F1C" w:rsidRDefault="009C62E9" w:rsidP="00124F1C">
      <w:pPr>
        <w:spacing w:after="0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 xml:space="preserve">Фінансування допомоги по догляду здійснюється ФССУ, починаючи з першого дня і за весь час непрацездатності з цієї причини. </w:t>
      </w:r>
    </w:p>
    <w:p w:rsidR="009C62E9" w:rsidRPr="00124F1C" w:rsidRDefault="009C62E9" w:rsidP="00124F1C">
      <w:pPr>
        <w:spacing w:after="0"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>Нагадаємо, надання допомоги з тимчасової непрацездатності по догляду за хворою дитиною віком до 14 років здійснюється за весь період, протягом якого дитина за висновком лікаря потребує догляду, але не більше 14 календарних днів. А в разі стаціонарного лікування – за весь час перебування застрахованої особи в стаціонарі разом із хворою дитиною.</w:t>
      </w:r>
    </w:p>
    <w:p w:rsidR="009C62E9" w:rsidRPr="00124F1C" w:rsidRDefault="009C62E9" w:rsidP="00124F1C">
      <w:pPr>
        <w:spacing w:after="0"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>Допомога по тимчасовій непрацездатності по догляду за хворим членом сім’ї виплачується не більш як за три календарні дні, а у виняткових випадках, з урахуванням тяжкості хвороби та побутових обставин, – не більш ніж за сім календарних днів.</w:t>
      </w:r>
      <w:bookmarkStart w:id="0" w:name="_GoBack"/>
      <w:bookmarkEnd w:id="0"/>
    </w:p>
    <w:p w:rsidR="009C62E9" w:rsidRPr="00124F1C" w:rsidRDefault="009C62E9" w:rsidP="009C62E9">
      <w:pPr>
        <w:spacing w:after="240"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4F1C">
        <w:rPr>
          <w:rFonts w:ascii="Times New Roman" w:hAnsi="Times New Roman"/>
          <w:sz w:val="32"/>
          <w:szCs w:val="32"/>
        </w:rPr>
        <w:t>Розмір допомоги залежить від тривалості страхового стажу та складає від 50% середньої заробітної плати (якщо стаж не перевищує 3 років) і до 100% (якщо стаж – понад 8 років).</w:t>
      </w:r>
    </w:p>
    <w:p w:rsidR="0078504D" w:rsidRPr="0023301C" w:rsidRDefault="0078504D" w:rsidP="0078504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3301C">
        <w:rPr>
          <w:rFonts w:ascii="Times New Roman" w:hAnsi="Times New Roman"/>
          <w:sz w:val="28"/>
          <w:szCs w:val="28"/>
        </w:rPr>
        <w:t xml:space="preserve"> </w:t>
      </w: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03A6"/>
    <w:rsid w:val="000413A4"/>
    <w:rsid w:val="00050DE7"/>
    <w:rsid w:val="000571D6"/>
    <w:rsid w:val="00061570"/>
    <w:rsid w:val="00073765"/>
    <w:rsid w:val="0008382F"/>
    <w:rsid w:val="00087235"/>
    <w:rsid w:val="0009254F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4F1C"/>
    <w:rsid w:val="00125038"/>
    <w:rsid w:val="00126C95"/>
    <w:rsid w:val="0013212B"/>
    <w:rsid w:val="0013553E"/>
    <w:rsid w:val="001359C3"/>
    <w:rsid w:val="00137791"/>
    <w:rsid w:val="001378D4"/>
    <w:rsid w:val="00141A89"/>
    <w:rsid w:val="00144ADC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5AD4"/>
    <w:rsid w:val="00207880"/>
    <w:rsid w:val="002206AF"/>
    <w:rsid w:val="00220CAF"/>
    <w:rsid w:val="0022433F"/>
    <w:rsid w:val="00231403"/>
    <w:rsid w:val="0023301C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279EC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6091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048A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504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5A98"/>
    <w:rsid w:val="007F61B0"/>
    <w:rsid w:val="00800415"/>
    <w:rsid w:val="00802CCB"/>
    <w:rsid w:val="00810CB5"/>
    <w:rsid w:val="008305F1"/>
    <w:rsid w:val="00834044"/>
    <w:rsid w:val="00836361"/>
    <w:rsid w:val="00837C5C"/>
    <w:rsid w:val="008403DF"/>
    <w:rsid w:val="008419D7"/>
    <w:rsid w:val="00850A53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53364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62E9"/>
    <w:rsid w:val="009C7E86"/>
    <w:rsid w:val="009D2D07"/>
    <w:rsid w:val="009D5163"/>
    <w:rsid w:val="009E0B39"/>
    <w:rsid w:val="009E29D1"/>
    <w:rsid w:val="009E31D9"/>
    <w:rsid w:val="009E5ABB"/>
    <w:rsid w:val="009E6E0F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0D24"/>
    <w:rsid w:val="00B41417"/>
    <w:rsid w:val="00B50996"/>
    <w:rsid w:val="00B51942"/>
    <w:rsid w:val="00B5369A"/>
    <w:rsid w:val="00B62378"/>
    <w:rsid w:val="00B626E7"/>
    <w:rsid w:val="00B678D9"/>
    <w:rsid w:val="00B700CA"/>
    <w:rsid w:val="00B752CA"/>
    <w:rsid w:val="00B758B8"/>
    <w:rsid w:val="00B81B9F"/>
    <w:rsid w:val="00B87E99"/>
    <w:rsid w:val="00B901E6"/>
    <w:rsid w:val="00B9031F"/>
    <w:rsid w:val="00B919C4"/>
    <w:rsid w:val="00BA226E"/>
    <w:rsid w:val="00BB1AB5"/>
    <w:rsid w:val="00BB5A9F"/>
    <w:rsid w:val="00BB714B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17B07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2022-12-13T13:40:00Z</dcterms:created>
  <dcterms:modified xsi:type="dcterms:W3CDTF">2022-12-13T13:41:00Z</dcterms:modified>
</cp:coreProperties>
</file>